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64" w:rsidRPr="00555030" w:rsidRDefault="006C0A64" w:rsidP="006C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Аннотация</w:t>
      </w:r>
    </w:p>
    <w:p w:rsidR="006C0A64" w:rsidRDefault="006C0A64" w:rsidP="006C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к дополнительной общеобразовательной </w:t>
      </w:r>
    </w:p>
    <w:p w:rsidR="006C0A64" w:rsidRPr="00555030" w:rsidRDefault="006C0A64" w:rsidP="006C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предрофессиональной</w:t>
      </w:r>
      <w:proofErr w:type="spellEnd"/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 программе </w:t>
      </w:r>
    </w:p>
    <w:p w:rsidR="006C0A64" w:rsidRPr="00555030" w:rsidRDefault="006C0A64" w:rsidP="006C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физкультурно-спортивной направленности </w:t>
      </w:r>
    </w:p>
    <w:p w:rsidR="006C0A64" w:rsidRDefault="006C0A64" w:rsidP="006C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КАРАТЭ</w:t>
      </w: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»</w:t>
      </w:r>
    </w:p>
    <w:p w:rsidR="006C0A64" w:rsidRDefault="006C0A64" w:rsidP="006C0A64"/>
    <w:p w:rsidR="006C0A64" w:rsidRPr="00F666E7" w:rsidRDefault="006C0A64" w:rsidP="006C0A64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общеобразовательная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предпрофессиональная</w:t>
      </w:r>
      <w:proofErr w:type="spellEnd"/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«Каратэ»</w:t>
      </w:r>
      <w:r w:rsidRPr="00F666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</w:t>
      </w:r>
      <w:r w:rsidRPr="00F666E7"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физкультурно-спортивную направленность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0A64" w:rsidRDefault="006C0A64" w:rsidP="006C0A64">
      <w:pPr>
        <w:tabs>
          <w:tab w:val="left" w:pos="459"/>
          <w:tab w:val="left" w:pos="62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программы – углубленный (продвинутый).</w:t>
      </w:r>
    </w:p>
    <w:p w:rsidR="006C0A64" w:rsidRDefault="006C0A64" w:rsidP="006C0A64">
      <w:pPr>
        <w:tabs>
          <w:tab w:val="left" w:pos="459"/>
          <w:tab w:val="left" w:pos="62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обучающихся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 – 18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0A64" w:rsidRPr="00BC74F8" w:rsidRDefault="006C0A64" w:rsidP="006C0A64">
      <w:pPr>
        <w:suppressAutoHyphens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C0A64" w:rsidRPr="00DC2F75" w:rsidRDefault="006C0A64" w:rsidP="006C0A64">
      <w:pPr>
        <w:pStyle w:val="a5"/>
        <w:suppressAutoHyphens/>
        <w:spacing w:after="60" w:line="240" w:lineRule="auto"/>
        <w:ind w:left="78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Toc32835466"/>
      <w:r w:rsidRPr="00DC2F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Цель программы</w:t>
      </w:r>
      <w:r w:rsidRPr="00DC2F7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bookmarkEnd w:id="0"/>
    </w:p>
    <w:p w:rsidR="006C0A64" w:rsidRPr="002749FE" w:rsidRDefault="006C0A64" w:rsidP="006C0A64">
      <w:pPr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49FE">
        <w:rPr>
          <w:rFonts w:ascii="Times New Roman" w:eastAsia="Times New Roman" w:hAnsi="Times New Roman"/>
          <w:sz w:val="28"/>
          <w:szCs w:val="28"/>
          <w:lang w:eastAsia="ar-SA"/>
        </w:rPr>
        <w:t xml:space="preserve"> Создание оптимальных условий для физического и психического развития, самореализации, укрепления здоровья и формирования позитивных жизненных ценностей обучающихся посредством систематических занятий каратэ.</w:t>
      </w:r>
    </w:p>
    <w:p w:rsidR="006C0A64" w:rsidRDefault="006C0A64" w:rsidP="006C0A64">
      <w:pPr>
        <w:pStyle w:val="a5"/>
        <w:suppressAutoHyphens/>
        <w:spacing w:after="60" w:line="240" w:lineRule="auto"/>
        <w:ind w:left="78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1" w:name="_Toc32835467"/>
      <w:r w:rsidRPr="00DC2F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Задачи:</w:t>
      </w:r>
      <w:bookmarkEnd w:id="1"/>
    </w:p>
    <w:p w:rsidR="006C0A64" w:rsidRPr="007062CB" w:rsidRDefault="006C0A64" w:rsidP="006C0A64">
      <w:pPr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7062C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Образовательные:</w:t>
      </w:r>
    </w:p>
    <w:p w:rsidR="006C0A64" w:rsidRPr="002749FE" w:rsidRDefault="006C0A64" w:rsidP="006C0A64">
      <w:pPr>
        <w:pStyle w:val="a5"/>
        <w:numPr>
          <w:ilvl w:val="0"/>
          <w:numId w:val="4"/>
        </w:numPr>
        <w:suppressAutoHyphens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749F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своение техники каратэ;</w:t>
      </w:r>
    </w:p>
    <w:p w:rsidR="006C0A64" w:rsidRPr="002749FE" w:rsidRDefault="006C0A64" w:rsidP="006C0A64">
      <w:pPr>
        <w:pStyle w:val="a5"/>
        <w:numPr>
          <w:ilvl w:val="0"/>
          <w:numId w:val="4"/>
        </w:numPr>
        <w:suppressAutoHyphens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749F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своение теории, моральных психологических основ занятий боевыми искусствами;</w:t>
      </w:r>
    </w:p>
    <w:p w:rsidR="006C0A64" w:rsidRPr="002749FE" w:rsidRDefault="006C0A64" w:rsidP="006C0A64">
      <w:pPr>
        <w:pStyle w:val="a5"/>
        <w:numPr>
          <w:ilvl w:val="0"/>
          <w:numId w:val="4"/>
        </w:numPr>
        <w:suppressAutoHyphens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9FE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 двигательной активности детей.</w:t>
      </w:r>
    </w:p>
    <w:p w:rsidR="006C0A64" w:rsidRPr="007062CB" w:rsidRDefault="006C0A64" w:rsidP="006C0A64">
      <w:pPr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7062C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Развивающие:</w:t>
      </w:r>
    </w:p>
    <w:p w:rsidR="006C0A64" w:rsidRPr="002749FE" w:rsidRDefault="006C0A64" w:rsidP="006C0A64">
      <w:pPr>
        <w:pStyle w:val="a5"/>
        <w:numPr>
          <w:ilvl w:val="0"/>
          <w:numId w:val="3"/>
        </w:numPr>
        <w:suppressAutoHyphens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9F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основных физических качеств (ловкость, сила, скорость, выносливость, гибкость);</w:t>
      </w:r>
    </w:p>
    <w:p w:rsidR="006C0A64" w:rsidRPr="002749FE" w:rsidRDefault="006C0A64" w:rsidP="006C0A64">
      <w:pPr>
        <w:pStyle w:val="a5"/>
        <w:numPr>
          <w:ilvl w:val="0"/>
          <w:numId w:val="3"/>
        </w:numPr>
        <w:suppressAutoHyphens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9F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расширение функциональных возможностей основных систем организма, обогащение двигательного опыта жизненно-важными двигательными навыками и умениями;</w:t>
      </w:r>
    </w:p>
    <w:p w:rsidR="006C0A64" w:rsidRPr="002749FE" w:rsidRDefault="006C0A64" w:rsidP="006C0A64">
      <w:pPr>
        <w:pStyle w:val="a5"/>
        <w:numPr>
          <w:ilvl w:val="0"/>
          <w:numId w:val="3"/>
        </w:numPr>
        <w:suppressAutoHyphens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9FE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коррекция физического развития, формирование правильной осанки.</w:t>
      </w:r>
    </w:p>
    <w:p w:rsidR="006C0A64" w:rsidRPr="007062CB" w:rsidRDefault="006C0A64" w:rsidP="006C0A64">
      <w:pPr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7062C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Воспитательные:</w:t>
      </w:r>
    </w:p>
    <w:p w:rsidR="006C0A64" w:rsidRPr="002749FE" w:rsidRDefault="006C0A64" w:rsidP="006C0A64">
      <w:pPr>
        <w:pStyle w:val="a5"/>
        <w:numPr>
          <w:ilvl w:val="0"/>
          <w:numId w:val="2"/>
        </w:numPr>
        <w:suppressAutoHyphens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9F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прививать интерес к здоровому образу жизни;</w:t>
      </w:r>
    </w:p>
    <w:p w:rsidR="006C0A64" w:rsidRPr="002749FE" w:rsidRDefault="006C0A64" w:rsidP="006C0A64">
      <w:pPr>
        <w:pStyle w:val="a5"/>
        <w:numPr>
          <w:ilvl w:val="0"/>
          <w:numId w:val="2"/>
        </w:numPr>
        <w:suppressAutoHyphens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9FE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морально-волевые качества;</w:t>
      </w:r>
    </w:p>
    <w:p w:rsidR="006C0A64" w:rsidRPr="002749FE" w:rsidRDefault="006C0A64" w:rsidP="006C0A64">
      <w:pPr>
        <w:pStyle w:val="a5"/>
        <w:numPr>
          <w:ilvl w:val="0"/>
          <w:numId w:val="2"/>
        </w:numPr>
        <w:suppressAutoHyphens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9FE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коммуникативные качества;</w:t>
      </w:r>
    </w:p>
    <w:p w:rsidR="006C0A64" w:rsidRPr="002749FE" w:rsidRDefault="006C0A64" w:rsidP="006C0A64">
      <w:pPr>
        <w:pStyle w:val="a5"/>
        <w:numPr>
          <w:ilvl w:val="0"/>
          <w:numId w:val="2"/>
        </w:numPr>
        <w:suppressAutoHyphens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9F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научить ребенка контролировать свое поведение, его социализация;</w:t>
      </w:r>
    </w:p>
    <w:p w:rsidR="006C0A64" w:rsidRPr="002749FE" w:rsidRDefault="006C0A64" w:rsidP="006C0A64">
      <w:pPr>
        <w:pStyle w:val="a5"/>
        <w:numPr>
          <w:ilvl w:val="0"/>
          <w:numId w:val="2"/>
        </w:numPr>
        <w:suppressAutoHyphens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9FE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чувство личной ответственности.</w:t>
      </w:r>
    </w:p>
    <w:p w:rsidR="006C0A64" w:rsidRPr="002749FE" w:rsidRDefault="006C0A64" w:rsidP="006C0A64">
      <w:pPr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49FE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Программа, опираясь на особенности современного этапа развития спорта и образования, охватывает основные методические положения, на основе которых строится рациональная единая педагогическая система многолетней спортивной подготовки и обучения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центре</w:t>
      </w:r>
      <w:r w:rsidRPr="002749FE">
        <w:rPr>
          <w:rFonts w:ascii="Times New Roman" w:eastAsia="Times New Roman" w:hAnsi="Times New Roman"/>
          <w:sz w:val="28"/>
          <w:szCs w:val="28"/>
          <w:lang w:eastAsia="ar-SA"/>
        </w:rPr>
        <w:t xml:space="preserve"> и предусматривает:</w:t>
      </w:r>
    </w:p>
    <w:p w:rsidR="006C0A64" w:rsidRPr="002749FE" w:rsidRDefault="006C0A64" w:rsidP="006C0A64">
      <w:pPr>
        <w:pStyle w:val="a5"/>
        <w:numPr>
          <w:ilvl w:val="0"/>
          <w:numId w:val="1"/>
        </w:numPr>
        <w:suppressAutoHyphens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9F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преемственность задач, средств, методов, организационных форм подготовки всех возрастных групп;</w:t>
      </w:r>
    </w:p>
    <w:p w:rsidR="006C0A64" w:rsidRPr="002749FE" w:rsidRDefault="006C0A64" w:rsidP="006C0A64">
      <w:pPr>
        <w:pStyle w:val="a5"/>
        <w:numPr>
          <w:ilvl w:val="0"/>
          <w:numId w:val="1"/>
        </w:numPr>
        <w:suppressAutoHyphens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9F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преемственность в решении задач по формированию личности спортсмена, укреплению здоровья, гармоничному развитию всех органов и систем организма;</w:t>
      </w:r>
    </w:p>
    <w:p w:rsidR="006C0A64" w:rsidRPr="002749FE" w:rsidRDefault="006C0A64" w:rsidP="006C0A64">
      <w:pPr>
        <w:pStyle w:val="a5"/>
        <w:numPr>
          <w:ilvl w:val="0"/>
          <w:numId w:val="1"/>
        </w:numPr>
        <w:suppressAutoHyphens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9F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целевую направленность по отношению к высшему спортивному мастерству;</w:t>
      </w:r>
    </w:p>
    <w:p w:rsidR="006C0A64" w:rsidRPr="002749FE" w:rsidRDefault="006C0A64" w:rsidP="006C0A64">
      <w:pPr>
        <w:pStyle w:val="a5"/>
        <w:numPr>
          <w:ilvl w:val="0"/>
          <w:numId w:val="1"/>
        </w:numPr>
        <w:suppressAutoHyphens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9F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обеспечение всесторонней и специальной физической подготовки;</w:t>
      </w:r>
    </w:p>
    <w:p w:rsidR="006C0A64" w:rsidRDefault="006C0A64" w:rsidP="006C0A64">
      <w:pPr>
        <w:pStyle w:val="a5"/>
        <w:numPr>
          <w:ilvl w:val="0"/>
          <w:numId w:val="1"/>
        </w:numPr>
        <w:suppressAutoHyphens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9F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комплексную систему контроля и анализа состояния подготовленности спортсмена.</w:t>
      </w:r>
    </w:p>
    <w:p w:rsidR="006C0A64" w:rsidRPr="00BC74F8" w:rsidRDefault="006C0A64" w:rsidP="006C0A64">
      <w:pPr>
        <w:pStyle w:val="a5"/>
        <w:suppressAutoHyphens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0A64" w:rsidRPr="00AC4D11" w:rsidRDefault="006C0A64" w:rsidP="006C0A64">
      <w:pPr>
        <w:spacing w:after="0" w:line="240" w:lineRule="auto"/>
        <w:ind w:firstLine="708"/>
        <w:jc w:val="both"/>
        <w:rPr>
          <w:rStyle w:val="FontStyle14"/>
        </w:rPr>
      </w:pPr>
      <w:r w:rsidRPr="00AC4D11">
        <w:rPr>
          <w:rStyle w:val="FontStyle14"/>
        </w:rPr>
        <w:t xml:space="preserve">Дополнительная общеобразовательная программа по </w:t>
      </w:r>
      <w:r>
        <w:rPr>
          <w:rStyle w:val="FontStyle14"/>
        </w:rPr>
        <w:t>каратэ</w:t>
      </w:r>
      <w:r w:rsidRPr="00AC4D11">
        <w:rPr>
          <w:rStyle w:val="FontStyle14"/>
        </w:rPr>
        <w:t xml:space="preserve"> в рамках дополнительного образования детей предназначена для обучающихся от </w:t>
      </w:r>
      <w:r>
        <w:rPr>
          <w:rStyle w:val="FontStyle14"/>
        </w:rPr>
        <w:t>10</w:t>
      </w:r>
      <w:r w:rsidRPr="00AC4D11">
        <w:rPr>
          <w:rStyle w:val="FontStyle14"/>
        </w:rPr>
        <w:t xml:space="preserve"> до 18 лет и рассчитана на 8-летний период обучения.</w:t>
      </w:r>
    </w:p>
    <w:p w:rsidR="006C0A64" w:rsidRDefault="006C0A64" w:rsidP="006C0A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0A64" w:rsidRPr="002037C1" w:rsidRDefault="006C0A64" w:rsidP="006C0A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учебного года – 52 недели.</w:t>
      </w:r>
    </w:p>
    <w:p w:rsidR="006C0A64" w:rsidRPr="002037C1" w:rsidRDefault="006C0A64" w:rsidP="006C0A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базовом уровне учебные занятия ведутся 3, 4 раза в неделю по 2,3 часа.</w:t>
      </w:r>
    </w:p>
    <w:p w:rsidR="006C0A64" w:rsidRPr="002037C1" w:rsidRDefault="006C0A64" w:rsidP="006C0A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углубленном уровне – 4 раза в неделю по 3 часа.</w:t>
      </w:r>
    </w:p>
    <w:p w:rsidR="006C0A64" w:rsidRPr="002037C1" w:rsidRDefault="006C0A64" w:rsidP="006C0A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0A64" w:rsidRPr="002037C1" w:rsidRDefault="006C0A64" w:rsidP="006C0A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план делится на уровни подготовки:</w:t>
      </w:r>
    </w:p>
    <w:p w:rsidR="006C0A64" w:rsidRPr="002037C1" w:rsidRDefault="006C0A64" w:rsidP="006C0A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Базовый уровень подготовки – 6 лет.</w:t>
      </w:r>
    </w:p>
    <w:p w:rsidR="006C0A64" w:rsidRPr="002037C1" w:rsidRDefault="006C0A64" w:rsidP="006C0A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Углубленный уровень подготовки – 2 года.</w:t>
      </w:r>
    </w:p>
    <w:p w:rsidR="006C0A64" w:rsidRDefault="006C0A64" w:rsidP="006C0A64"/>
    <w:p w:rsidR="006C0A64" w:rsidRPr="00917AE1" w:rsidRDefault="006C0A64" w:rsidP="006C0A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AE1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6C0A64" w:rsidRPr="00917AE1" w:rsidRDefault="006C0A64" w:rsidP="006C0A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AE1">
        <w:rPr>
          <w:color w:val="000000"/>
          <w:sz w:val="28"/>
          <w:szCs w:val="28"/>
        </w:rPr>
        <w:t>Постоянный подъём уровня овладения техническими приемами и базовой техники, улучшение физических и морально-психологических данных ребенка, подготовленность к занятию в старших группах.</w:t>
      </w:r>
    </w:p>
    <w:p w:rsidR="006C0A64" w:rsidRPr="00917AE1" w:rsidRDefault="006C0A64" w:rsidP="006C0A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AE1">
        <w:rPr>
          <w:color w:val="000000"/>
          <w:sz w:val="28"/>
          <w:szCs w:val="28"/>
        </w:rPr>
        <w:t> </w:t>
      </w:r>
    </w:p>
    <w:p w:rsidR="006C0A64" w:rsidRPr="00917AE1" w:rsidRDefault="006C0A64" w:rsidP="006C0A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17AE1">
        <w:rPr>
          <w:rStyle w:val="a4"/>
          <w:color w:val="000000"/>
          <w:sz w:val="28"/>
          <w:szCs w:val="28"/>
        </w:rPr>
        <w:t>Личностные</w:t>
      </w:r>
      <w:r w:rsidRPr="00917AE1">
        <w:rPr>
          <w:color w:val="000000"/>
          <w:sz w:val="28"/>
          <w:szCs w:val="28"/>
        </w:rPr>
        <w:t xml:space="preserve"> – развитие социально и </w:t>
      </w:r>
      <w:proofErr w:type="spellStart"/>
      <w:r w:rsidRPr="00917AE1">
        <w:rPr>
          <w:color w:val="000000"/>
          <w:sz w:val="28"/>
          <w:szCs w:val="28"/>
        </w:rPr>
        <w:t>личностнозначимых</w:t>
      </w:r>
      <w:proofErr w:type="spellEnd"/>
      <w:r w:rsidRPr="00917AE1">
        <w:rPr>
          <w:color w:val="000000"/>
          <w:sz w:val="28"/>
          <w:szCs w:val="28"/>
        </w:rPr>
        <w:t xml:space="preserve"> качеств, индивидуально-личностных позиций, ценностных ориентиров, межличностного общения, обеспечивающую успешность совместной деятельности.</w:t>
      </w:r>
      <w:proofErr w:type="gramEnd"/>
    </w:p>
    <w:p w:rsidR="006C0A64" w:rsidRPr="00917AE1" w:rsidRDefault="006C0A64" w:rsidP="006C0A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17AE1">
        <w:rPr>
          <w:rStyle w:val="a4"/>
          <w:color w:val="000000"/>
          <w:sz w:val="28"/>
          <w:szCs w:val="28"/>
        </w:rPr>
        <w:t>Метапредметные</w:t>
      </w:r>
      <w:proofErr w:type="spellEnd"/>
      <w:r w:rsidRPr="00917AE1">
        <w:rPr>
          <w:color w:val="000000"/>
          <w:sz w:val="28"/>
          <w:szCs w:val="28"/>
        </w:rPr>
        <w:t> – результатом изучения программы является освоение обучающимися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6C0A64" w:rsidRPr="00917AE1" w:rsidRDefault="006C0A64" w:rsidP="006C0A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AE1">
        <w:rPr>
          <w:rStyle w:val="a4"/>
          <w:color w:val="000000"/>
          <w:sz w:val="28"/>
          <w:szCs w:val="28"/>
        </w:rPr>
        <w:t>Предметные</w:t>
      </w:r>
      <w:r w:rsidRPr="00917AE1">
        <w:rPr>
          <w:color w:val="000000"/>
          <w:sz w:val="28"/>
          <w:szCs w:val="28"/>
        </w:rPr>
        <w:t> – формирование навыков работы самостоятельно и под руководством педагога, применение приемов и методов работы по программе, воспитание основ культуры труда, приобретение опыта спортивной деятельности.</w:t>
      </w:r>
    </w:p>
    <w:p w:rsidR="006C0A64" w:rsidRPr="00917AE1" w:rsidRDefault="006C0A64" w:rsidP="006C0A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AE1">
        <w:rPr>
          <w:color w:val="000000"/>
          <w:sz w:val="28"/>
          <w:szCs w:val="28"/>
        </w:rPr>
        <w:t> </w:t>
      </w:r>
    </w:p>
    <w:p w:rsidR="006C0A64" w:rsidRPr="00917AE1" w:rsidRDefault="006C0A64" w:rsidP="006C0A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AE1">
        <w:rPr>
          <w:rStyle w:val="a4"/>
          <w:color w:val="000000"/>
          <w:sz w:val="28"/>
          <w:szCs w:val="28"/>
        </w:rPr>
        <w:t>Обучающиеся будут знать:</w:t>
      </w:r>
    </w:p>
    <w:p w:rsidR="006C0A64" w:rsidRPr="00917AE1" w:rsidRDefault="006C0A64" w:rsidP="006C0A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AE1">
        <w:rPr>
          <w:color w:val="000000"/>
          <w:sz w:val="28"/>
          <w:szCs w:val="28"/>
        </w:rPr>
        <w:t>· историю возникновения боевых искусств Японии;</w:t>
      </w:r>
    </w:p>
    <w:p w:rsidR="006C0A64" w:rsidRPr="00917AE1" w:rsidRDefault="006C0A64" w:rsidP="006C0A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AE1">
        <w:rPr>
          <w:color w:val="000000"/>
          <w:sz w:val="28"/>
          <w:szCs w:val="28"/>
        </w:rPr>
        <w:t>· основы оказание первой помощи при травмах;</w:t>
      </w:r>
    </w:p>
    <w:p w:rsidR="006C0A64" w:rsidRPr="00917AE1" w:rsidRDefault="006C0A64" w:rsidP="006C0A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AE1">
        <w:rPr>
          <w:color w:val="000000"/>
          <w:sz w:val="28"/>
          <w:szCs w:val="28"/>
        </w:rPr>
        <w:t>· правила соревнований и судейства по системе WKF (</w:t>
      </w:r>
      <w:proofErr w:type="spellStart"/>
      <w:r w:rsidRPr="00917AE1">
        <w:rPr>
          <w:color w:val="000000"/>
          <w:sz w:val="28"/>
          <w:szCs w:val="28"/>
        </w:rPr>
        <w:t>World</w:t>
      </w:r>
      <w:proofErr w:type="spellEnd"/>
      <w:r w:rsidRPr="00917AE1">
        <w:rPr>
          <w:color w:val="000000"/>
          <w:sz w:val="28"/>
          <w:szCs w:val="28"/>
        </w:rPr>
        <w:t xml:space="preserve"> </w:t>
      </w:r>
      <w:proofErr w:type="spellStart"/>
      <w:r w:rsidRPr="00917AE1">
        <w:rPr>
          <w:color w:val="000000"/>
          <w:sz w:val="28"/>
          <w:szCs w:val="28"/>
        </w:rPr>
        <w:t>Karate</w:t>
      </w:r>
      <w:proofErr w:type="spellEnd"/>
      <w:r w:rsidRPr="00917AE1">
        <w:rPr>
          <w:color w:val="000000"/>
          <w:sz w:val="28"/>
          <w:szCs w:val="28"/>
        </w:rPr>
        <w:t xml:space="preserve"> </w:t>
      </w:r>
      <w:proofErr w:type="spellStart"/>
      <w:r w:rsidRPr="00917AE1">
        <w:rPr>
          <w:color w:val="000000"/>
          <w:sz w:val="28"/>
          <w:szCs w:val="28"/>
        </w:rPr>
        <w:t>Federation</w:t>
      </w:r>
      <w:proofErr w:type="spellEnd"/>
      <w:r w:rsidRPr="00917AE1">
        <w:rPr>
          <w:color w:val="000000"/>
          <w:sz w:val="28"/>
          <w:szCs w:val="28"/>
        </w:rPr>
        <w:t>);</w:t>
      </w:r>
    </w:p>
    <w:p w:rsidR="006C0A64" w:rsidRPr="00917AE1" w:rsidRDefault="006C0A64" w:rsidP="006C0A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AE1">
        <w:rPr>
          <w:color w:val="000000"/>
          <w:sz w:val="28"/>
          <w:szCs w:val="28"/>
        </w:rPr>
        <w:t xml:space="preserve">· основные принципы каратэ – </w:t>
      </w:r>
      <w:proofErr w:type="spellStart"/>
      <w:r w:rsidRPr="00917AE1">
        <w:rPr>
          <w:color w:val="000000"/>
          <w:sz w:val="28"/>
          <w:szCs w:val="28"/>
        </w:rPr>
        <w:t>шотокан</w:t>
      </w:r>
      <w:proofErr w:type="spellEnd"/>
      <w:r w:rsidRPr="00917AE1">
        <w:rPr>
          <w:color w:val="000000"/>
          <w:sz w:val="28"/>
          <w:szCs w:val="28"/>
        </w:rPr>
        <w:t>.</w:t>
      </w:r>
    </w:p>
    <w:p w:rsidR="006C0A64" w:rsidRPr="00917AE1" w:rsidRDefault="006C0A64" w:rsidP="006C0A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AE1">
        <w:rPr>
          <w:color w:val="000000"/>
          <w:sz w:val="28"/>
          <w:szCs w:val="28"/>
        </w:rPr>
        <w:t> </w:t>
      </w:r>
    </w:p>
    <w:p w:rsidR="006C0A64" w:rsidRPr="00917AE1" w:rsidRDefault="006C0A64" w:rsidP="006C0A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AE1">
        <w:rPr>
          <w:rStyle w:val="a4"/>
          <w:color w:val="000000"/>
          <w:sz w:val="28"/>
          <w:szCs w:val="28"/>
        </w:rPr>
        <w:t>Обучающиеся будут уметь:</w:t>
      </w:r>
    </w:p>
    <w:p w:rsidR="006C0A64" w:rsidRPr="00917AE1" w:rsidRDefault="006C0A64" w:rsidP="006C0A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AE1">
        <w:rPr>
          <w:color w:val="000000"/>
          <w:sz w:val="28"/>
          <w:szCs w:val="28"/>
        </w:rPr>
        <w:t xml:space="preserve">· правильно выполнять технику каратэ (базовая техника – </w:t>
      </w:r>
      <w:proofErr w:type="spellStart"/>
      <w:r w:rsidRPr="00917AE1">
        <w:rPr>
          <w:color w:val="000000"/>
          <w:sz w:val="28"/>
          <w:szCs w:val="28"/>
        </w:rPr>
        <w:t>кихон</w:t>
      </w:r>
      <w:proofErr w:type="spellEnd"/>
      <w:r w:rsidRPr="00917AE1">
        <w:rPr>
          <w:color w:val="000000"/>
          <w:sz w:val="28"/>
          <w:szCs w:val="28"/>
        </w:rPr>
        <w:t>, ката);</w:t>
      </w:r>
    </w:p>
    <w:p w:rsidR="006C0A64" w:rsidRPr="00917AE1" w:rsidRDefault="006C0A64" w:rsidP="006C0A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AE1">
        <w:rPr>
          <w:color w:val="000000"/>
          <w:sz w:val="28"/>
          <w:szCs w:val="28"/>
        </w:rPr>
        <w:t>· выполнять технику и тактику работы в парах – свободная и обусловленная;</w:t>
      </w:r>
    </w:p>
    <w:p w:rsidR="006C0A64" w:rsidRPr="00917AE1" w:rsidRDefault="006C0A64" w:rsidP="006C0A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AE1">
        <w:rPr>
          <w:color w:val="000000"/>
          <w:sz w:val="28"/>
          <w:szCs w:val="28"/>
        </w:rPr>
        <w:t>· правильно выполнять базовые приемы самообороны.</w:t>
      </w:r>
    </w:p>
    <w:p w:rsidR="006C0A64" w:rsidRDefault="006C0A64" w:rsidP="006C0A64"/>
    <w:p w:rsidR="006C0A64" w:rsidRPr="00BC74F8" w:rsidRDefault="006C0A64" w:rsidP="006C0A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21AA">
        <w:rPr>
          <w:rStyle w:val="FontStyle14"/>
          <w:b/>
        </w:rPr>
        <w:lastRenderedPageBreak/>
        <w:t>Особые условия:</w:t>
      </w:r>
      <w:r>
        <w:rPr>
          <w:rStyle w:val="FontStyle14"/>
          <w:b/>
        </w:rPr>
        <w:t xml:space="preserve"> </w:t>
      </w:r>
      <w:r w:rsidRPr="00D421AA">
        <w:rPr>
          <w:rFonts w:ascii="Times New Roman" w:hAnsi="Times New Roman"/>
          <w:color w:val="000000"/>
          <w:sz w:val="28"/>
          <w:szCs w:val="28"/>
        </w:rPr>
        <w:t>обучающийся должен иметь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1AA">
        <w:rPr>
          <w:rFonts w:ascii="Times New Roman" w:hAnsi="Times New Roman"/>
          <w:color w:val="000000"/>
          <w:sz w:val="28"/>
          <w:szCs w:val="28"/>
        </w:rPr>
        <w:t>разрешение врача-педиатра или заключение врачебно-физкультурного диспансера на занятия данным видом спорта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80BBD" w:rsidRDefault="00180BBD"/>
    <w:sectPr w:rsidR="00180BBD" w:rsidSect="006C0A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313F"/>
    <w:multiLevelType w:val="hybridMultilevel"/>
    <w:tmpl w:val="F8CC48D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4A7B43"/>
    <w:multiLevelType w:val="hybridMultilevel"/>
    <w:tmpl w:val="1922B6E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0B6BFF"/>
    <w:multiLevelType w:val="hybridMultilevel"/>
    <w:tmpl w:val="A95E206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DF46C9"/>
    <w:multiLevelType w:val="hybridMultilevel"/>
    <w:tmpl w:val="94AE65E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A64"/>
    <w:rsid w:val="00180BBD"/>
    <w:rsid w:val="006C0A64"/>
    <w:rsid w:val="00A0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A64"/>
    <w:rPr>
      <w:b/>
      <w:bCs/>
    </w:rPr>
  </w:style>
  <w:style w:type="character" w:customStyle="1" w:styleId="FontStyle14">
    <w:name w:val="Font Style14"/>
    <w:basedOn w:val="a0"/>
    <w:rsid w:val="006C0A64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C0A6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2020-07-14T14:50:00Z</dcterms:created>
  <dcterms:modified xsi:type="dcterms:W3CDTF">2020-07-14T14:52:00Z</dcterms:modified>
</cp:coreProperties>
</file>